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9C" w:rsidRPr="00226B9C" w:rsidRDefault="00226B9C" w:rsidP="00226B9C">
      <w:pPr>
        <w:spacing w:after="0"/>
        <w:jc w:val="center"/>
        <w:rPr>
          <w:rFonts w:ascii="Times New Roman" w:hAnsi="Times New Roman"/>
          <w:color w:val="0070C0"/>
          <w:sz w:val="28"/>
        </w:rPr>
      </w:pPr>
      <w:r w:rsidRPr="00226B9C">
        <w:rPr>
          <w:rFonts w:ascii="Times New Roman" w:hAnsi="Times New Roman"/>
          <w:color w:val="0070C0"/>
          <w:sz w:val="28"/>
        </w:rPr>
        <w:t>Муниципальное бюджетное дошкольное образовательное учреждение</w:t>
      </w:r>
    </w:p>
    <w:p w:rsidR="00226B9C" w:rsidRPr="00226B9C" w:rsidRDefault="00226B9C" w:rsidP="00226B9C">
      <w:pPr>
        <w:spacing w:after="0"/>
        <w:jc w:val="center"/>
        <w:rPr>
          <w:rFonts w:ascii="Times New Roman" w:hAnsi="Times New Roman"/>
          <w:color w:val="0070C0"/>
          <w:sz w:val="28"/>
        </w:rPr>
      </w:pPr>
      <w:proofErr w:type="spellStart"/>
      <w:r w:rsidRPr="00226B9C">
        <w:rPr>
          <w:rFonts w:ascii="Times New Roman" w:hAnsi="Times New Roman"/>
          <w:color w:val="0070C0"/>
          <w:sz w:val="28"/>
        </w:rPr>
        <w:t>Чановский</w:t>
      </w:r>
      <w:proofErr w:type="spellEnd"/>
      <w:r w:rsidRPr="00226B9C">
        <w:rPr>
          <w:rFonts w:ascii="Times New Roman" w:hAnsi="Times New Roman"/>
          <w:color w:val="0070C0"/>
          <w:sz w:val="28"/>
        </w:rPr>
        <w:t xml:space="preserve">  детский сад № 4</w:t>
      </w:r>
    </w:p>
    <w:p w:rsidR="00226B9C" w:rsidRDefault="00226B9C" w:rsidP="00226B9C">
      <w:pPr>
        <w:spacing w:after="0"/>
        <w:jc w:val="center"/>
        <w:rPr>
          <w:rFonts w:ascii="Times New Roman" w:hAnsi="Times New Roman"/>
          <w:color w:val="0070C0"/>
          <w:sz w:val="28"/>
        </w:rPr>
      </w:pPr>
      <w:proofErr w:type="spellStart"/>
      <w:r w:rsidRPr="00226B9C">
        <w:rPr>
          <w:rFonts w:ascii="Times New Roman" w:hAnsi="Times New Roman"/>
          <w:color w:val="0070C0"/>
          <w:sz w:val="28"/>
        </w:rPr>
        <w:t>Чановского</w:t>
      </w:r>
      <w:proofErr w:type="spellEnd"/>
      <w:r w:rsidRPr="00226B9C">
        <w:rPr>
          <w:rFonts w:ascii="Times New Roman" w:hAnsi="Times New Roman"/>
          <w:color w:val="0070C0"/>
          <w:sz w:val="28"/>
        </w:rPr>
        <w:t xml:space="preserve"> района Новосибирской области</w:t>
      </w:r>
    </w:p>
    <w:p w:rsidR="00226B9C" w:rsidRPr="00226B9C" w:rsidRDefault="00226B9C" w:rsidP="00226B9C">
      <w:pPr>
        <w:spacing w:after="0"/>
        <w:jc w:val="center"/>
        <w:rPr>
          <w:rFonts w:ascii="Times New Roman" w:hAnsi="Times New Roman"/>
          <w:color w:val="0070C0"/>
          <w:sz w:val="28"/>
        </w:rPr>
      </w:pPr>
    </w:p>
    <w:p w:rsidR="00226B9C" w:rsidRDefault="00226B9C" w:rsidP="00306C24">
      <w:pPr>
        <w:shd w:val="clear" w:color="auto" w:fill="FFFFFF"/>
        <w:spacing w:before="133" w:after="40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226B9C" w:rsidRPr="00226B9C" w:rsidRDefault="00226B9C" w:rsidP="00226B9C">
      <w:pPr>
        <w:spacing w:before="20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2D050"/>
          <w:sz w:val="52"/>
          <w:szCs w:val="24"/>
          <w:u w:val="single"/>
          <w:lang w:eastAsia="ru-RU"/>
        </w:rPr>
      </w:pPr>
      <w:r w:rsidRPr="00226B9C">
        <w:rPr>
          <w:rFonts w:ascii="Times New Roman" w:eastAsia="Times New Roman" w:hAnsi="Times New Roman" w:cs="Times New Roman"/>
          <w:b/>
          <w:i/>
          <w:color w:val="92D050"/>
          <w:sz w:val="52"/>
          <w:szCs w:val="24"/>
          <w:u w:val="single"/>
          <w:lang w:eastAsia="ru-RU"/>
        </w:rPr>
        <w:t>Консультация для педагогов</w:t>
      </w:r>
    </w:p>
    <w:p w:rsidR="00226B9C" w:rsidRPr="00226B9C" w:rsidRDefault="00226B9C" w:rsidP="00226B9C">
      <w:pPr>
        <w:shd w:val="clear" w:color="auto" w:fill="FFFFFF"/>
        <w:spacing w:before="133" w:after="400" w:line="288" w:lineRule="atLeast"/>
        <w:jc w:val="center"/>
        <w:outlineLvl w:val="0"/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</w:pPr>
      <w:r w:rsidRPr="00226B9C"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  <w:t>«</w:t>
      </w:r>
      <w:r w:rsidR="00306C24" w:rsidRPr="00226B9C"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  <w:t>Формирование у детей</w:t>
      </w:r>
    </w:p>
    <w:p w:rsidR="00306C24" w:rsidRPr="00226B9C" w:rsidRDefault="00306C24" w:rsidP="00226B9C">
      <w:pPr>
        <w:shd w:val="clear" w:color="auto" w:fill="FFFFFF"/>
        <w:spacing w:before="133" w:after="400" w:line="288" w:lineRule="atLeast"/>
        <w:jc w:val="center"/>
        <w:outlineLvl w:val="0"/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</w:pPr>
      <w:r w:rsidRPr="00226B9C"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  <w:t>интереса к подвижным играм</w:t>
      </w:r>
      <w:r w:rsidR="00226B9C" w:rsidRPr="00226B9C">
        <w:rPr>
          <w:rFonts w:ascii="Arial" w:eastAsia="Times New Roman" w:hAnsi="Arial" w:cs="Arial"/>
          <w:i/>
          <w:color w:val="FFC000"/>
          <w:kern w:val="36"/>
          <w:sz w:val="44"/>
          <w:szCs w:val="40"/>
          <w:u w:val="single"/>
          <w:lang w:eastAsia="ru-RU"/>
        </w:rPr>
        <w:t>»</w:t>
      </w: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37405" cy="3293110"/>
            <wp:effectExtent l="19050" t="0" r="0" b="0"/>
            <wp:wrapNone/>
            <wp:docPr id="1" name="Рисунок 1" descr="C:\Users\User\Pictures\uc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chi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226B9C" w:rsidRPr="00226B9C" w:rsidRDefault="00226B9C" w:rsidP="00226B9C">
      <w:pPr>
        <w:spacing w:after="0" w:line="240" w:lineRule="auto"/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</w:pPr>
      <w:r w:rsidRPr="00226B9C">
        <w:rPr>
          <w:rFonts w:ascii="Arial" w:eastAsia="Times New Roman" w:hAnsi="Arial" w:cs="Arial"/>
          <w:bCs/>
          <w:i/>
          <w:color w:val="FF0000"/>
          <w:sz w:val="24"/>
          <w:szCs w:val="24"/>
          <w:lang w:eastAsia="ru-RU"/>
        </w:rPr>
        <w:t>Консультацию подготовила: Инструктор по Физическому воспитанию Федорова Евгения Михайловна</w:t>
      </w:r>
    </w:p>
    <w:p w:rsidR="00226B9C" w:rsidRDefault="00226B9C" w:rsidP="00226B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226B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2020</w:t>
      </w:r>
    </w:p>
    <w:p w:rsidR="00226B9C" w:rsidRDefault="00226B9C" w:rsidP="00226B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226B9C" w:rsidRDefault="00226B9C" w:rsidP="00226B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226B9C" w:rsidRDefault="00226B9C" w:rsidP="00226B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226B9C" w:rsidRPr="00226B9C" w:rsidRDefault="00226B9C" w:rsidP="00226B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226B9C" w:rsidRDefault="00226B9C" w:rsidP="00306C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у детей интереса к подвижным играм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 игр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Подвижная игра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правилами – это сознательная двигательная активная деятельность ребенка, характеризующаяся точным и своевременным выполнением заданий, связанных с обязательным для всех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играющих правилами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Подвижная игра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упражнением, посредствам которого ребенок готовится к жизни. Увлекательное содержание, эмоциональная насыщенность игры побуждает ребенка к определенным умственным и физическим усилиям.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младшего дошкольного возраста подражают в игре всему, что видят. Однако в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 играх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малышей прежде всего находит отражение не общение со </w:t>
      </w:r>
      <w:proofErr w:type="spell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сверстниками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отражение жизни взрослых или животных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 удовольствием летают, как воробушки, взмахивают руками, как бабочки крылышками, и т. д. Стремление к одухотворению неживой природы объясняется желанием ребенка придать изображаемому в игре образу живой характер.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характер игровой деятельности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26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меняется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начинает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интересовать результат подвижной игры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стремятся выразить свои чувства, желания, осуществить задуманное, творчески отобразить в воображении и поведении накопленный двигательный и социальный опыт. Однако подражательность и имитация продолжают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важную роль и в старшем дошкольном возрасте.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Условно можно выделить несколько типов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 игр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– разному способствующих всестороннему развитию дошкольников и несущих в себе разную социальную направленность.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 типа</w:t>
      </w:r>
      <w:r w:rsidRPr="00226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присущ творческий характер,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требующие придумывания движений или мгновенного прекращения действия по игровому сигналу, побуждают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индивидуальному коллективному творчеству (придумыванию комбинаций движений, имитации движений транспортных средств, животных). Такие игры являются одновременно упражнением для воли, внимания, мысли, чувства и движения.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мячом отводится особенно важная роль в работе с детьми. Ребенок, </w:t>
      </w:r>
      <w:proofErr w:type="spellStart"/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ыполняет</w:t>
      </w:r>
      <w:proofErr w:type="spell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разнообразные манипуляции с мячом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целится, отбивает, подбрасывает, перебрасывает, соединяет движения с хлопками, различными поворотами и т. д. Эти игры развивают глазомер, двигательные координационные функции, совершенствуют деятельность коры головного мозга. Отбивание мяча повышает настроение, снимает агрессию, помогает 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избавится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мышечных напряжений, вызывает удовлетворение.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Игры с элементами соревнования требуют правильного педагогического руководства </w:t>
      </w:r>
      <w:proofErr w:type="spell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редполагающего</w:t>
      </w:r>
      <w:proofErr w:type="spell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соблюдение ряда условий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ребенок участвующий в игре, должен хорошо владеть двигательными навыками </w:t>
      </w:r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(лазаньем, бегом, прыжками, метанием и т. </w:t>
      </w:r>
      <w:proofErr w:type="spellStart"/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которых соревнуются в игре. Этот принцип является основополагающим и в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играх </w:t>
      </w:r>
      <w:r w:rsidRPr="00226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– 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эстафетах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также объективно оценивать деятельность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при</w:t>
      </w:r>
      <w:r w:rsidRPr="00226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подведении итогов игры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Подвижные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proofErr w:type="spell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классифицируются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возрасту;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степени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 ребенка в игре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малой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средней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 видам движений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бегом,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метанием и т. д.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 содержанию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подвижные игры с правилами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игры.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 игр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классификации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 сложности их разделяют на элементарные и сложные игры. К элементарным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 относятся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сюжетные игры – имеют готовый сюжет и 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зафиксированные правила, игровые действия связаны с развитием сюжета и с ролью, которую выполняет ребенок. Это игры преимущественно коллективные </w:t>
      </w:r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(небольшими группами и всей группой)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игры относятся к сюжетным;</w:t>
      </w:r>
      <w:proofErr w:type="gramEnd"/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бессюжетные игры содержат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интересные для детей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двигательные игровые задания, ведущие к достижению понятной им цели. Это игры типа перебежек, </w:t>
      </w:r>
      <w:proofErr w:type="spell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ловишек</w:t>
      </w:r>
      <w:proofErr w:type="spell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имеют сюжета, образов, но имеют правила, роль, игровые действия)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элементами соревнования </w:t>
      </w:r>
      <w:r w:rsidRPr="00226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(индивидуального и группового)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несложные игры-эстафеты (проводятся с разделением на команды; ребенок стремится выполнить задание, чтобы улучшить результат команды) и т. д.</w:t>
      </w: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игровые упражнения, где каждый ребенок действует отдельно, выполняя указания взрослого.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сложным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спортивные игры (городки, бадминтон, настольный теннис, баскетбол, волейбол, футбол, хоккей, которые требуют собранности, организованности, наблюдательности, овладения определенной техникой движений, быстроты двигательной реакции.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дошкольном возрасте используются элементы спортивных игр, и дети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упрощенным правилам.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 преимущественному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формированию </w:t>
      </w:r>
      <w:r w:rsidRPr="00226B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физических качеств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на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ловкости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игры на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быстроты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на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выносливости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на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силы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226B9C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</w:t>
      </w:r>
      <w:r w:rsidR="00F12A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 по двигательному содержанию</w:t>
      </w: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ходьбой;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бегом;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лазанием;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прыжками;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 метанием.</w:t>
      </w:r>
    </w:p>
    <w:p w:rsidR="00306C24" w:rsidRP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proofErr w:type="spellStart"/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подвижных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proofErr w:type="spell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степени физической нагрузки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большой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одновременно участвует вся группа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построены они в основном на таких движениях, как бег и прыжки;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средней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активно участвует вся группа, но характер движений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играющих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относительно спокойный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передача предметов)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движение выполняется подгруппами;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игры малой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подвижности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движения выполняются в медленном темпе, к тому же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интенсивность их незначительна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с ходьбой, игры на внимание)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Подводя итог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сказать, что,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реализуя различные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активности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познают окружающий мир, себя, свое тело, свои возможности, изобретают, творят, при этом развиваясь гармонично и цельно.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Подвижные игры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рыбалке»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(средняя группа)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Рыбной ловлей мальчики зачастую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интересуются больше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нежели девочки, однако эта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наверняка будет интересна как тем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другим.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 первую очередь надо выбрать двух ведущих на роль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«Рыбаков»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участники игры -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ловить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«рыбу»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взявшись за руки.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считается пойманной только в том случае, если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«рыбакам»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удается окружить ее, сомкнув вокруг нее руки.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угодили в сети, присоединяются к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«рыбакам»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 словами, число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«рыбаков»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растет, и таким образом постепенно получается целый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«невод»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«рыбок»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вылавливают этим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«неводом»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последних не пойманных игрока считаются победителями. Если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повторяется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начинают ее в роли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«рыбаков»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игры и число игроков не ограничены.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чу-чу-чу»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ладшая группа)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игрок-это отдельный вагончик. По команде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гудит)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«вагончики»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устраиваются в линию. Воспитатель встает впереди вместо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«паровоза»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начинает движение. Сначала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двигается медленно, постепенно набирает ход, переходя на бег. При этом дети друг за друга не </w:t>
      </w:r>
      <w:proofErr w:type="spell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держатся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только воспитатель говорит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подъезжает к станции»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движение замедляется и в итоге совсем останавливается. Ведущий опять дает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«гудок»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поезд продолжает свой путь.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нескольких таких игр на место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«паровоза»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встает один из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 подает команды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эта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развивала в детях смекалку, память и реакцию, нужно для каждого ребенка установить свое отдельное место для вагончика и каждый раз, как только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собирается все дети должны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вставать на свои места.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усложнения задачи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остановке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«вагончики»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разбегаться и собирать ягоды и грибочки или просто поплясать и попрыгать. Ведущий дает гудок, и все заново собираются в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продолжают свой путь.</w:t>
      </w:r>
    </w:p>
    <w:p w:rsid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«Бегите к флажку»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ладшая группа)</w:t>
      </w:r>
    </w:p>
    <w:p w:rsidR="00306C24" w:rsidRP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понадобятся флажки двух цветов – красного и синего.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Игроков делят на две группы. Каждой группе раздаются свои флажки одной красные, другой – синие. У ведущего остается и красный и синий флажки, которые он держит руками, например, синий флажок в правой руке, а красный – в левой. Игроки устанавливаются в ряд у той руки, в которой флажок их цвета. Ведущий дает команду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погулять»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разбредаются по помещению и начинают ходить, прыгать и </w:t>
      </w:r>
      <w:proofErr w:type="spell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плясать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ерез</w:t>
      </w:r>
      <w:proofErr w:type="spell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некоторое время воспитатель говорит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сюда скорей беги»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собираются каждый у своего флажка. Затем опять идет команда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погулять»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игроки расходятся. В это время воспитатель переходит из одного места в другое и опять дает команду собраться около него. Итак, 4-5 раз.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усложнить игру, можно добавить новую команду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нее игроки должны 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остановится</w:t>
      </w:r>
      <w:proofErr w:type="gramEnd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закрыть глаза. Ведущий перебегает на другую сторону и меняет в руках местами флажки. Потом следует сигнал собраться в группы. Дети открывают глаза и бегут каждый к своему флажку.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подвижная игра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младшей группе развивает у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 различать цвета и скорость на внимание.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(старшая и подготовительная группа)</w:t>
      </w:r>
    </w:p>
    <w:p w:rsidR="00306C24" w:rsidRPr="00F12A25" w:rsidRDefault="00306C24" w:rsidP="00306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Игроков делят на несколько групп, в каждой группе по 5-6 человек. </w:t>
      </w:r>
      <w:proofErr w:type="gramStart"/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команде водящего (воспитателя, игроки держаться за руки, и все вместе изображают геометрическую фигуру, которую назвал водящий </w:t>
      </w:r>
      <w:r w:rsidRPr="00F12A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06C24" w:rsidRP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</w:t>
      </w:r>
    </w:p>
    <w:p w:rsidR="00306C24" w:rsidRPr="00226B9C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Треугольник и </w:t>
      </w:r>
      <w:proofErr w:type="spellStart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C24" w:rsidRPr="00F12A25" w:rsidRDefault="00306C24" w:rsidP="00F12A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F12A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закрепляет знание детей</w:t>
      </w:r>
      <w:r w:rsidRPr="00F12A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геометрических фигур, развивает глазомер, логику, внимание.</w:t>
      </w:r>
    </w:p>
    <w:p w:rsidR="00534065" w:rsidRDefault="00534065"/>
    <w:sectPr w:rsidR="00534065" w:rsidSect="00226B9C">
      <w:pgSz w:w="11906" w:h="16838"/>
      <w:pgMar w:top="1134" w:right="850" w:bottom="1134" w:left="170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C24"/>
    <w:rsid w:val="00226B9C"/>
    <w:rsid w:val="00306C24"/>
    <w:rsid w:val="00534065"/>
    <w:rsid w:val="005905C8"/>
    <w:rsid w:val="00F1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65"/>
  </w:style>
  <w:style w:type="paragraph" w:styleId="1">
    <w:name w:val="heading 1"/>
    <w:basedOn w:val="a"/>
    <w:link w:val="10"/>
    <w:uiPriority w:val="9"/>
    <w:qFormat/>
    <w:rsid w:val="00306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2020-04-03T07:16:00Z</dcterms:created>
  <dcterms:modified xsi:type="dcterms:W3CDTF">2020-04-03T07:30:00Z</dcterms:modified>
</cp:coreProperties>
</file>